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9D" w:rsidRDefault="00ED1A9D" w:rsidP="00ED1A9D">
      <w:pPr>
        <w:ind w:left="426" w:firstLine="0"/>
        <w:rPr>
          <w:b/>
          <w:sz w:val="28"/>
          <w:szCs w:val="28"/>
        </w:rPr>
      </w:pPr>
      <w:bookmarkStart w:id="0" w:name="_GoBack"/>
      <w:bookmarkEnd w:id="0"/>
      <w:r>
        <w:rPr>
          <w:noProof/>
          <w:lang w:eastAsia="en-GB"/>
        </w:rPr>
        <w:drawing>
          <wp:inline distT="0" distB="0" distL="0" distR="0">
            <wp:extent cx="2847975" cy="742950"/>
            <wp:effectExtent l="0" t="0" r="9525" b="0"/>
            <wp:docPr id="1" name="Picture 1" descr="Description: C:\Users\gerry\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erry\Desktop\logo.gif"/>
                    <pic:cNvPicPr>
                      <a:picLocks noChangeAspect="1" noChangeArrowheads="1"/>
                    </pic:cNvPicPr>
                  </pic:nvPicPr>
                  <pic:blipFill>
                    <a:blip r:embed="rId7">
                      <a:extLst>
                        <a:ext uri="{28A0092B-C50C-407E-A947-70E740481C1C}">
                          <a14:useLocalDpi xmlns:a14="http://schemas.microsoft.com/office/drawing/2010/main" val="0"/>
                        </a:ext>
                      </a:extLst>
                    </a:blip>
                    <a:srcRect b="18771"/>
                    <a:stretch>
                      <a:fillRect/>
                    </a:stretch>
                  </pic:blipFill>
                  <pic:spPr bwMode="auto">
                    <a:xfrm>
                      <a:off x="0" y="0"/>
                      <a:ext cx="2847975" cy="742950"/>
                    </a:xfrm>
                    <a:prstGeom prst="rect">
                      <a:avLst/>
                    </a:prstGeom>
                    <a:noFill/>
                    <a:ln>
                      <a:noFill/>
                    </a:ln>
                  </pic:spPr>
                </pic:pic>
              </a:graphicData>
            </a:graphic>
          </wp:inline>
        </w:drawing>
      </w:r>
      <w:r>
        <w:rPr>
          <w:noProof/>
          <w:lang w:eastAsia="en-GB"/>
        </w:rPr>
        <w:drawing>
          <wp:inline distT="0" distB="0" distL="0" distR="0">
            <wp:extent cx="2533650" cy="657225"/>
            <wp:effectExtent l="0" t="0" r="0" b="9525"/>
            <wp:docPr id="2" name="Picture 2" descr="C:\Users\gerry\Desktop\TOTAL-logo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Desktop\TOTAL-logos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57225"/>
                    </a:xfrm>
                    <a:prstGeom prst="rect">
                      <a:avLst/>
                    </a:prstGeom>
                    <a:noFill/>
                    <a:ln>
                      <a:noFill/>
                    </a:ln>
                  </pic:spPr>
                </pic:pic>
              </a:graphicData>
            </a:graphic>
          </wp:inline>
        </w:drawing>
      </w:r>
    </w:p>
    <w:p w:rsidR="00ED1A9D" w:rsidRDefault="00ED1A9D" w:rsidP="00ED1A9D">
      <w:pPr>
        <w:ind w:left="426" w:firstLine="0"/>
        <w:rPr>
          <w:b/>
          <w:sz w:val="28"/>
          <w:szCs w:val="28"/>
        </w:rPr>
      </w:pPr>
    </w:p>
    <w:p w:rsidR="00ED1A9D" w:rsidRPr="00ED1A9D" w:rsidRDefault="00ED1A9D" w:rsidP="00ED1A9D">
      <w:pPr>
        <w:ind w:left="426" w:firstLine="0"/>
        <w:rPr>
          <w:b/>
          <w:sz w:val="28"/>
          <w:szCs w:val="28"/>
        </w:rPr>
      </w:pPr>
      <w:proofErr w:type="spellStart"/>
      <w:r w:rsidRPr="00ED1A9D">
        <w:rPr>
          <w:b/>
          <w:sz w:val="28"/>
          <w:szCs w:val="28"/>
        </w:rPr>
        <w:t>Parlons</w:t>
      </w:r>
      <w:proofErr w:type="spellEnd"/>
      <w:r w:rsidRPr="00ED1A9D">
        <w:rPr>
          <w:b/>
          <w:sz w:val="28"/>
          <w:szCs w:val="28"/>
        </w:rPr>
        <w:t xml:space="preserve"> </w:t>
      </w:r>
      <w:proofErr w:type="spellStart"/>
      <w:r w:rsidRPr="00ED1A9D">
        <w:rPr>
          <w:b/>
          <w:sz w:val="28"/>
          <w:szCs w:val="28"/>
        </w:rPr>
        <w:t>français</w:t>
      </w:r>
      <w:proofErr w:type="spellEnd"/>
      <w:r w:rsidRPr="00ED1A9D">
        <w:rPr>
          <w:b/>
          <w:sz w:val="28"/>
          <w:szCs w:val="28"/>
        </w:rPr>
        <w:t xml:space="preserve">                  A competition for students of AH French</w:t>
      </w:r>
    </w:p>
    <w:p w:rsidR="00ED1A9D" w:rsidRDefault="00ED1A9D" w:rsidP="00ED1A9D">
      <w:pPr>
        <w:ind w:left="426" w:firstLine="0"/>
      </w:pPr>
    </w:p>
    <w:p w:rsidR="00ED1A9D" w:rsidRDefault="00ED1A9D" w:rsidP="00ED1A9D">
      <w:pPr>
        <w:ind w:left="426" w:firstLine="0"/>
      </w:pPr>
      <w:r>
        <w:t>We are now in our fourth year and with continuing sponsorship from Total we hope to continue to grow.</w:t>
      </w:r>
    </w:p>
    <w:p w:rsidR="00ED1A9D" w:rsidRDefault="00ED1A9D" w:rsidP="00ED1A9D">
      <w:pPr>
        <w:ind w:left="426" w:firstLine="0"/>
      </w:pPr>
    </w:p>
    <w:p w:rsidR="00ED1A9D" w:rsidRDefault="00ED1A9D" w:rsidP="00ED1A9D">
      <w:pPr>
        <w:ind w:left="426" w:firstLine="0"/>
      </w:pPr>
      <w:r>
        <w:t xml:space="preserve">“It must be the easiest competition ever to take part in!” That’s a quote from one school last year.  </w:t>
      </w:r>
    </w:p>
    <w:p w:rsidR="00ED1A9D" w:rsidRDefault="00ED1A9D" w:rsidP="00ED1A9D">
      <w:pPr>
        <w:ind w:left="426" w:firstLine="0"/>
      </w:pPr>
    </w:p>
    <w:p w:rsidR="00ED1A9D" w:rsidRDefault="00ED1A9D" w:rsidP="00ED1A9D">
      <w:pPr>
        <w:ind w:left="426" w:firstLine="0"/>
      </w:pPr>
      <w:r>
        <w:t>And it’s true. All we need is a short recording of students as they prepare for their spe</w:t>
      </w:r>
      <w:r w:rsidR="00794174">
        <w:t xml:space="preserve">aking test. We will assess it, </w:t>
      </w:r>
      <w:r>
        <w:t>give everyone some feedback and award prizes and certificates.</w:t>
      </w:r>
    </w:p>
    <w:p w:rsidR="00ED1A9D" w:rsidRDefault="00ED1A9D" w:rsidP="00ED1A9D">
      <w:pPr>
        <w:ind w:left="426" w:firstLine="0"/>
      </w:pPr>
    </w:p>
    <w:p w:rsidR="00ED1A9D" w:rsidRDefault="00ED1A9D" w:rsidP="00ED1A9D">
      <w:pPr>
        <w:ind w:left="426" w:firstLine="0"/>
      </w:pPr>
      <w:r>
        <w:t>This year we will have prizes for the best entries and a gift for each school taking part too. Last year all schools were given a DVD of a French film. Total will also arrange for the winning school to take a class to the French Film Festival.</w:t>
      </w:r>
    </w:p>
    <w:p w:rsidR="00ED1A9D" w:rsidRDefault="00ED1A9D" w:rsidP="00ED1A9D">
      <w:pPr>
        <w:ind w:left="426" w:firstLine="0"/>
      </w:pPr>
    </w:p>
    <w:p w:rsidR="00ED1A9D" w:rsidRDefault="00ED1A9D" w:rsidP="00ED1A9D">
      <w:pPr>
        <w:ind w:left="426" w:firstLine="0"/>
      </w:pPr>
    </w:p>
    <w:p w:rsidR="00ED1A9D" w:rsidRPr="00ED1A9D" w:rsidRDefault="00ED1A9D" w:rsidP="00ED1A9D">
      <w:pPr>
        <w:ind w:left="426" w:firstLine="0"/>
        <w:rPr>
          <w:b/>
          <w:sz w:val="24"/>
          <w:szCs w:val="24"/>
        </w:rPr>
      </w:pPr>
      <w:r w:rsidRPr="00ED1A9D">
        <w:rPr>
          <w:b/>
          <w:sz w:val="24"/>
          <w:szCs w:val="24"/>
        </w:rPr>
        <w:t>The entry</w:t>
      </w:r>
    </w:p>
    <w:p w:rsidR="00ED1A9D" w:rsidRDefault="00ED1A9D" w:rsidP="00ED1A9D">
      <w:pPr>
        <w:ind w:left="426" w:firstLine="0"/>
      </w:pPr>
    </w:p>
    <w:p w:rsidR="00ED1A9D" w:rsidRDefault="00ED1A9D" w:rsidP="00ED1A9D">
      <w:pPr>
        <w:ind w:left="426" w:firstLine="0"/>
      </w:pPr>
      <w:r>
        <w:t>Entries for the competition should be based either on the student’s Unit Assessment or on their preparation for that assessment. Entries consist of an audio tape or digital audio/video recording of part of the assessment or a preparation session. Digital entries are much preferred and are probably easier all round. Some schools have found that students can use their own mobile phone and produce good results. The entry can be from 2 to 5 minutes long and will consist of either</w:t>
      </w:r>
    </w:p>
    <w:p w:rsidR="00ED1A9D" w:rsidRDefault="00ED1A9D" w:rsidP="00ED1A9D">
      <w:pPr>
        <w:ind w:left="426" w:firstLine="0"/>
      </w:pPr>
    </w:p>
    <w:p w:rsidR="00ED1A9D" w:rsidRDefault="00ED1A9D" w:rsidP="00ED1A9D">
      <w:pPr>
        <w:ind w:left="426" w:firstLine="0"/>
      </w:pPr>
      <w:r>
        <w:t>•</w:t>
      </w:r>
      <w:r>
        <w:tab/>
        <w:t>A formal presentation on a suitable topic (likely to be shorter)</w:t>
      </w:r>
    </w:p>
    <w:p w:rsidR="00ED1A9D" w:rsidRDefault="00ED1A9D" w:rsidP="00ED1A9D">
      <w:pPr>
        <w:ind w:left="426" w:firstLine="0"/>
      </w:pPr>
      <w:proofErr w:type="gramStart"/>
      <w:r>
        <w:t>or</w:t>
      </w:r>
      <w:proofErr w:type="gramEnd"/>
    </w:p>
    <w:p w:rsidR="00ED1A9D" w:rsidRDefault="00ED1A9D" w:rsidP="00ED1A9D">
      <w:pPr>
        <w:ind w:left="426" w:firstLine="0"/>
      </w:pPr>
      <w:r>
        <w:t>•</w:t>
      </w:r>
      <w:r>
        <w:tab/>
        <w:t>A discussion with their teacher in which the teacher input consists only of very short prompts, questions or responses (which could result in a longer response).</w:t>
      </w:r>
    </w:p>
    <w:p w:rsidR="00ED1A9D" w:rsidRDefault="00ED1A9D" w:rsidP="00ED1A9D">
      <w:pPr>
        <w:ind w:left="426" w:firstLine="0"/>
      </w:pPr>
    </w:p>
    <w:p w:rsidR="00ED1A9D" w:rsidRDefault="00ED1A9D" w:rsidP="00ED1A9D">
      <w:pPr>
        <w:ind w:left="426" w:firstLine="0"/>
      </w:pPr>
      <w:r>
        <w:t xml:space="preserve">The entries will be assessed by members of AMOPA – </w:t>
      </w:r>
      <w:proofErr w:type="spellStart"/>
      <w:r>
        <w:t>Ecosse</w:t>
      </w:r>
      <w:proofErr w:type="spellEnd"/>
      <w:r>
        <w:t>, a group that includes native speakers, and by SQA assessors. Entries will be awarded a graded certificate and an overall winner will be selected. The overall winner will receive a prize to be awarded at a suitable time in school.</w:t>
      </w:r>
    </w:p>
    <w:p w:rsidR="00ED1A9D" w:rsidRDefault="00ED1A9D" w:rsidP="00ED1A9D">
      <w:pPr>
        <w:ind w:left="426" w:firstLine="0"/>
      </w:pPr>
    </w:p>
    <w:p w:rsidR="00ED1A9D" w:rsidRDefault="00ED1A9D" w:rsidP="00ED1A9D">
      <w:pPr>
        <w:ind w:left="426" w:firstLine="0"/>
      </w:pPr>
      <w:r>
        <w:t>All students will be given feedback.</w:t>
      </w:r>
    </w:p>
    <w:p w:rsidR="00ED1A9D" w:rsidRDefault="00ED1A9D" w:rsidP="00ED1A9D">
      <w:pPr>
        <w:ind w:left="426" w:firstLine="0"/>
      </w:pPr>
    </w:p>
    <w:p w:rsidR="00ED1A9D" w:rsidRDefault="00ED1A9D" w:rsidP="00ED1A9D">
      <w:pPr>
        <w:ind w:left="426" w:firstLine="0"/>
      </w:pPr>
      <w:r>
        <w:t xml:space="preserve">The deadline for entries is February 21st 2015.  </w:t>
      </w:r>
      <w:proofErr w:type="spellStart"/>
      <w:r>
        <w:t>Prizewinners</w:t>
      </w:r>
      <w:proofErr w:type="spellEnd"/>
      <w:r>
        <w:t xml:space="preserve"> will be announced in early March. Feedback will be sent promptly to schools.</w:t>
      </w:r>
    </w:p>
    <w:p w:rsidR="00ED1A9D" w:rsidRDefault="00ED1A9D" w:rsidP="00ED1A9D">
      <w:pPr>
        <w:ind w:left="426" w:firstLine="0"/>
      </w:pPr>
    </w:p>
    <w:p w:rsidR="00ED1A9D" w:rsidRPr="00ED1A9D" w:rsidRDefault="00ED1A9D" w:rsidP="00ED1A9D">
      <w:pPr>
        <w:ind w:left="426" w:firstLine="0"/>
        <w:rPr>
          <w:b/>
          <w:sz w:val="24"/>
          <w:szCs w:val="24"/>
        </w:rPr>
      </w:pPr>
      <w:r w:rsidRPr="00ED1A9D">
        <w:rPr>
          <w:b/>
          <w:sz w:val="24"/>
          <w:szCs w:val="24"/>
        </w:rPr>
        <w:t>The rules</w:t>
      </w:r>
    </w:p>
    <w:p w:rsidR="00ED1A9D" w:rsidRDefault="00ED1A9D" w:rsidP="00ED1A9D">
      <w:pPr>
        <w:ind w:left="426" w:firstLine="0"/>
      </w:pPr>
    </w:p>
    <w:p w:rsidR="00ED1A9D" w:rsidRDefault="00ED1A9D" w:rsidP="00ED1A9D">
      <w:pPr>
        <w:ind w:left="426" w:firstLine="0"/>
      </w:pPr>
      <w:r>
        <w:t>•</w:t>
      </w:r>
      <w:r>
        <w:tab/>
        <w:t>Entries will be sent in by the class teacher who will ensure that the recording was made in exam conditions.</w:t>
      </w:r>
    </w:p>
    <w:p w:rsidR="00ED1A9D" w:rsidRDefault="00ED1A9D" w:rsidP="00ED1A9D">
      <w:pPr>
        <w:ind w:left="426" w:firstLine="0"/>
      </w:pPr>
      <w:r>
        <w:t>•</w:t>
      </w:r>
      <w:r>
        <w:tab/>
        <w:t>All entries must be clearly labelled with the entrant’s name and school.</w:t>
      </w:r>
    </w:p>
    <w:p w:rsidR="00ED1A9D" w:rsidRDefault="00ED1A9D" w:rsidP="00ED1A9D">
      <w:pPr>
        <w:ind w:left="426" w:firstLine="0"/>
      </w:pPr>
      <w:r>
        <w:lastRenderedPageBreak/>
        <w:t>•</w:t>
      </w:r>
      <w:r>
        <w:tab/>
        <w:t xml:space="preserve">Entries can be </w:t>
      </w:r>
      <w:proofErr w:type="gramStart"/>
      <w:r>
        <w:t>on  audio</w:t>
      </w:r>
      <w:proofErr w:type="gramEnd"/>
      <w:r>
        <w:t xml:space="preserve"> tape or file; or on digital audio/video in a suitable format.</w:t>
      </w:r>
    </w:p>
    <w:p w:rsidR="00ED1A9D" w:rsidRDefault="00ED1A9D" w:rsidP="00ED1A9D">
      <w:pPr>
        <w:ind w:left="426" w:firstLine="0"/>
      </w:pPr>
      <w:r>
        <w:t>•</w:t>
      </w:r>
      <w:r>
        <w:tab/>
        <w:t>Entries can be from 2 to 5 minutes long.</w:t>
      </w:r>
    </w:p>
    <w:p w:rsidR="00ED1A9D" w:rsidRDefault="00ED1A9D" w:rsidP="00ED1A9D">
      <w:pPr>
        <w:ind w:left="426" w:firstLine="0"/>
      </w:pPr>
      <w:r>
        <w:t>•</w:t>
      </w:r>
      <w:r>
        <w:tab/>
        <w:t>Deadline for entries is 21 February 2015</w:t>
      </w:r>
    </w:p>
    <w:p w:rsidR="00ED1A9D" w:rsidRDefault="00ED1A9D" w:rsidP="00ED1A9D">
      <w:pPr>
        <w:ind w:left="426" w:firstLine="0"/>
      </w:pPr>
      <w:r>
        <w:t>•</w:t>
      </w:r>
      <w:r>
        <w:tab/>
        <w:t>Entries will not be returned</w:t>
      </w:r>
    </w:p>
    <w:p w:rsidR="00ED1A9D" w:rsidRDefault="00ED1A9D" w:rsidP="00ED1A9D">
      <w:pPr>
        <w:ind w:left="426" w:firstLine="0"/>
      </w:pPr>
    </w:p>
    <w:p w:rsidR="00ED1A9D" w:rsidRDefault="00ED1A9D" w:rsidP="00ED1A9D">
      <w:pPr>
        <w:ind w:left="426" w:firstLine="0"/>
      </w:pPr>
      <w:r>
        <w:t xml:space="preserve"> </w:t>
      </w:r>
    </w:p>
    <w:p w:rsidR="00ED1A9D" w:rsidRDefault="00ED1A9D" w:rsidP="00ED1A9D">
      <w:pPr>
        <w:ind w:left="426" w:firstLine="0"/>
        <w:sectPr w:rsidR="00ED1A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ED1A9D" w:rsidRDefault="00ED1A9D" w:rsidP="00ED1A9D">
      <w:pPr>
        <w:ind w:left="426" w:firstLine="0"/>
      </w:pPr>
      <w:r>
        <w:lastRenderedPageBreak/>
        <w:t>Entries should be sent to</w:t>
      </w:r>
    </w:p>
    <w:p w:rsidR="00ED1A9D" w:rsidRDefault="00ED1A9D" w:rsidP="00ED1A9D">
      <w:pPr>
        <w:ind w:left="426" w:firstLine="0"/>
      </w:pPr>
    </w:p>
    <w:p w:rsidR="00ED1A9D" w:rsidRDefault="00ED1A9D" w:rsidP="00ED1A9D">
      <w:pPr>
        <w:ind w:left="426" w:firstLine="0"/>
      </w:pPr>
      <w:r>
        <w:t>AMOPA Competition</w:t>
      </w:r>
    </w:p>
    <w:p w:rsidR="00ED1A9D" w:rsidRPr="003F3900" w:rsidRDefault="003F3900" w:rsidP="00ED1A9D">
      <w:pPr>
        <w:ind w:left="426" w:firstLine="0"/>
        <w:rPr>
          <w:lang w:val="fr-BE"/>
        </w:rPr>
      </w:pPr>
      <w:r w:rsidRPr="003F3900">
        <w:rPr>
          <w:lang w:val="fr-BE"/>
        </w:rPr>
        <w:t>Alliance Française</w:t>
      </w:r>
    </w:p>
    <w:p w:rsidR="003F3900" w:rsidRPr="003F3900" w:rsidRDefault="003F3900" w:rsidP="003F3900">
      <w:pPr>
        <w:shd w:val="clear" w:color="auto" w:fill="FFFFFF"/>
        <w:ind w:left="426" w:firstLine="0"/>
        <w:rPr>
          <w:rFonts w:eastAsia="Times New Roman" w:cs="Arial"/>
          <w:color w:val="000000"/>
          <w:lang w:val="fr-BE" w:eastAsia="en-GB"/>
        </w:rPr>
      </w:pPr>
      <w:r w:rsidRPr="003F3900">
        <w:rPr>
          <w:rFonts w:eastAsia="Times New Roman" w:cs="Arial"/>
          <w:color w:val="000000"/>
          <w:lang w:val="fr-BE" w:eastAsia="en-GB"/>
        </w:rPr>
        <w:t xml:space="preserve">3 Park </w:t>
      </w:r>
      <w:proofErr w:type="spellStart"/>
      <w:r w:rsidRPr="003F3900">
        <w:rPr>
          <w:rFonts w:eastAsia="Times New Roman" w:cs="Arial"/>
          <w:color w:val="000000"/>
          <w:lang w:val="fr-BE" w:eastAsia="en-GB"/>
        </w:rPr>
        <w:t>Circus</w:t>
      </w:r>
      <w:proofErr w:type="spellEnd"/>
    </w:p>
    <w:p w:rsidR="003F3900" w:rsidRPr="003F3900" w:rsidRDefault="003F3900" w:rsidP="003F3900">
      <w:pPr>
        <w:shd w:val="clear" w:color="auto" w:fill="FFFFFF"/>
        <w:ind w:left="426" w:firstLine="0"/>
        <w:rPr>
          <w:rFonts w:eastAsia="Times New Roman" w:cs="Arial"/>
          <w:color w:val="000000"/>
          <w:lang w:val="fr-BE" w:eastAsia="en-GB"/>
        </w:rPr>
      </w:pPr>
      <w:r w:rsidRPr="003F3900">
        <w:rPr>
          <w:rFonts w:eastAsia="Times New Roman" w:cs="Arial"/>
          <w:color w:val="000000"/>
          <w:lang w:val="fr-BE" w:eastAsia="en-GB"/>
        </w:rPr>
        <w:t>G3 6AX Glasgow</w:t>
      </w:r>
    </w:p>
    <w:p w:rsidR="003F3900" w:rsidRPr="003F3900" w:rsidRDefault="003F3900" w:rsidP="00ED1A9D">
      <w:pPr>
        <w:ind w:left="426" w:firstLine="0"/>
        <w:rPr>
          <w:lang w:val="fr-BE"/>
        </w:rPr>
      </w:pPr>
    </w:p>
    <w:p w:rsidR="00ED1A9D" w:rsidRPr="003F3900" w:rsidRDefault="00ED1A9D" w:rsidP="00794174">
      <w:pPr>
        <w:ind w:left="0" w:firstLine="0"/>
        <w:rPr>
          <w:lang w:val="fr-BE"/>
        </w:rPr>
      </w:pPr>
    </w:p>
    <w:p w:rsidR="00ED1A9D" w:rsidRDefault="00ED1A9D" w:rsidP="00ED1A9D">
      <w:pPr>
        <w:ind w:left="426" w:firstLine="0"/>
      </w:pPr>
      <w:r>
        <w:t>Or by email to</w:t>
      </w:r>
    </w:p>
    <w:p w:rsidR="00ED1A9D" w:rsidRDefault="00ED1A9D" w:rsidP="00ED1A9D">
      <w:pPr>
        <w:ind w:left="426" w:firstLine="0"/>
      </w:pPr>
    </w:p>
    <w:p w:rsidR="00ED1A9D" w:rsidRDefault="00ED1A9D" w:rsidP="00ED1A9D">
      <w:pPr>
        <w:ind w:left="426" w:firstLine="0"/>
      </w:pPr>
      <w:r>
        <w:t>gerry.toner@outlook.com</w:t>
      </w:r>
    </w:p>
    <w:p w:rsidR="00ED1A9D" w:rsidRDefault="00ED1A9D" w:rsidP="00ED1A9D">
      <w:pPr>
        <w:ind w:left="426" w:firstLine="0"/>
        <w:sectPr w:rsidR="00ED1A9D" w:rsidSect="00ED1A9D">
          <w:type w:val="continuous"/>
          <w:pgSz w:w="11906" w:h="16838"/>
          <w:pgMar w:top="1440" w:right="1440" w:bottom="1440" w:left="1440" w:header="708" w:footer="708" w:gutter="0"/>
          <w:cols w:num="2" w:space="708"/>
          <w:docGrid w:linePitch="360"/>
        </w:sectPr>
      </w:pPr>
    </w:p>
    <w:p w:rsidR="00ED1A9D" w:rsidRDefault="00ED1A9D" w:rsidP="00ED1A9D">
      <w:pPr>
        <w:ind w:left="426" w:firstLine="0"/>
      </w:pPr>
    </w:p>
    <w:p w:rsidR="00ED1A9D" w:rsidRDefault="00ED1A9D" w:rsidP="00ED1A9D">
      <w:pPr>
        <w:ind w:left="426" w:firstLine="0"/>
      </w:pPr>
      <w:r>
        <w:t xml:space="preserve"> </w:t>
      </w:r>
    </w:p>
    <w:p w:rsidR="00ED1A9D" w:rsidRDefault="00ED1A9D" w:rsidP="00ED1A9D">
      <w:pPr>
        <w:ind w:left="426" w:firstLine="0"/>
      </w:pPr>
    </w:p>
    <w:p w:rsidR="00ED1A9D" w:rsidRDefault="00ED1A9D" w:rsidP="00ED1A9D">
      <w:pPr>
        <w:ind w:left="426" w:firstLine="0"/>
      </w:pPr>
      <w:r>
        <w:t>Enquiries can be made to Gerry Toner by email or on 077 53 835 118</w:t>
      </w:r>
    </w:p>
    <w:p w:rsidR="00ED1A9D" w:rsidRDefault="00ED1A9D" w:rsidP="00ED1A9D">
      <w:pPr>
        <w:ind w:left="426" w:firstLine="0"/>
      </w:pPr>
      <w:r>
        <w:t xml:space="preserve"> </w:t>
      </w:r>
    </w:p>
    <w:p w:rsidR="00ED1A9D" w:rsidRDefault="00ED1A9D" w:rsidP="00ED1A9D">
      <w:pPr>
        <w:ind w:left="426" w:firstLine="0"/>
      </w:pPr>
    </w:p>
    <w:p w:rsidR="00ED1A9D" w:rsidRDefault="00ED1A9D" w:rsidP="00ED1A9D">
      <w:pPr>
        <w:ind w:left="426" w:firstLine="0"/>
      </w:pPr>
      <w:r>
        <w:t xml:space="preserve">Note </w:t>
      </w:r>
    </w:p>
    <w:p w:rsidR="00ED1A9D" w:rsidRDefault="00ED1A9D" w:rsidP="00ED1A9D">
      <w:pPr>
        <w:ind w:left="426" w:firstLine="0"/>
      </w:pPr>
    </w:p>
    <w:p w:rsidR="00ED1A9D" w:rsidRDefault="00ED1A9D" w:rsidP="00ED1A9D">
      <w:pPr>
        <w:ind w:left="426" w:firstLine="0"/>
      </w:pPr>
      <w:r>
        <w:t xml:space="preserve">AMOPA – </w:t>
      </w:r>
      <w:proofErr w:type="spellStart"/>
      <w:r>
        <w:t>Ecosse</w:t>
      </w:r>
      <w:proofErr w:type="spellEnd"/>
      <w:r>
        <w:t xml:space="preserve"> is the association of members of the </w:t>
      </w:r>
      <w:proofErr w:type="spellStart"/>
      <w:r>
        <w:t>Ordre</w:t>
      </w:r>
      <w:proofErr w:type="spellEnd"/>
      <w:r>
        <w:t xml:space="preserve"> des </w:t>
      </w:r>
      <w:proofErr w:type="spellStart"/>
      <w:r>
        <w:t>Palmes</w:t>
      </w:r>
      <w:proofErr w:type="spellEnd"/>
      <w:r>
        <w:t xml:space="preserve"> </w:t>
      </w:r>
      <w:proofErr w:type="spellStart"/>
      <w:r>
        <w:t>Académiques</w:t>
      </w:r>
      <w:proofErr w:type="spellEnd"/>
      <w:r>
        <w:t xml:space="preserve"> in Scotland.</w:t>
      </w:r>
    </w:p>
    <w:p w:rsidR="00585A81" w:rsidRDefault="00585A81">
      <w:pPr>
        <w:ind w:left="426" w:firstLine="0"/>
      </w:pPr>
    </w:p>
    <w:sectPr w:rsidR="00585A81" w:rsidSect="00ED1A9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78" w:rsidRDefault="00C80078" w:rsidP="00DB672E">
      <w:r>
        <w:separator/>
      </w:r>
    </w:p>
  </w:endnote>
  <w:endnote w:type="continuationSeparator" w:id="0">
    <w:p w:rsidR="00C80078" w:rsidRDefault="00C80078" w:rsidP="00DB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2E" w:rsidRDefault="00DB6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2E" w:rsidRDefault="00DB6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2E" w:rsidRDefault="00DB6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78" w:rsidRDefault="00C80078" w:rsidP="00DB672E">
      <w:r>
        <w:separator/>
      </w:r>
    </w:p>
  </w:footnote>
  <w:footnote w:type="continuationSeparator" w:id="0">
    <w:p w:rsidR="00C80078" w:rsidRDefault="00C80078" w:rsidP="00DB6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2E" w:rsidRDefault="0090733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35731" o:spid="_x0000_s2050" type="#_x0000_t75" style="position:absolute;left:0;text-align:left;margin-left:0;margin-top:0;width:451.25pt;height:500.1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2E" w:rsidRDefault="0090733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35732" o:spid="_x0000_s2051" type="#_x0000_t75" style="position:absolute;left:0;text-align:left;margin-left:0;margin-top:0;width:451.25pt;height:500.1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2E" w:rsidRDefault="0090733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35730" o:spid="_x0000_s2049" type="#_x0000_t75" style="position:absolute;left:0;text-align:left;margin-left:0;margin-top:0;width:451.25pt;height:500.1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9D"/>
    <w:rsid w:val="00127CA3"/>
    <w:rsid w:val="003F3900"/>
    <w:rsid w:val="00585A81"/>
    <w:rsid w:val="00604460"/>
    <w:rsid w:val="00794174"/>
    <w:rsid w:val="00907338"/>
    <w:rsid w:val="00C80078"/>
    <w:rsid w:val="00DB672E"/>
    <w:rsid w:val="00ED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A9D"/>
    <w:rPr>
      <w:rFonts w:ascii="Tahoma" w:hAnsi="Tahoma" w:cs="Tahoma"/>
      <w:sz w:val="16"/>
      <w:szCs w:val="16"/>
    </w:rPr>
  </w:style>
  <w:style w:type="character" w:customStyle="1" w:styleId="BalloonTextChar">
    <w:name w:val="Balloon Text Char"/>
    <w:basedOn w:val="DefaultParagraphFont"/>
    <w:link w:val="BalloonText"/>
    <w:uiPriority w:val="99"/>
    <w:semiHidden/>
    <w:rsid w:val="00ED1A9D"/>
    <w:rPr>
      <w:rFonts w:ascii="Tahoma" w:hAnsi="Tahoma" w:cs="Tahoma"/>
      <w:sz w:val="16"/>
      <w:szCs w:val="16"/>
    </w:rPr>
  </w:style>
  <w:style w:type="paragraph" w:styleId="Header">
    <w:name w:val="header"/>
    <w:basedOn w:val="Normal"/>
    <w:link w:val="HeaderChar"/>
    <w:uiPriority w:val="99"/>
    <w:unhideWhenUsed/>
    <w:rsid w:val="00DB672E"/>
    <w:pPr>
      <w:tabs>
        <w:tab w:val="center" w:pos="4513"/>
        <w:tab w:val="right" w:pos="9026"/>
      </w:tabs>
    </w:pPr>
  </w:style>
  <w:style w:type="character" w:customStyle="1" w:styleId="HeaderChar">
    <w:name w:val="Header Char"/>
    <w:basedOn w:val="DefaultParagraphFont"/>
    <w:link w:val="Header"/>
    <w:uiPriority w:val="99"/>
    <w:rsid w:val="00DB672E"/>
  </w:style>
  <w:style w:type="paragraph" w:styleId="Footer">
    <w:name w:val="footer"/>
    <w:basedOn w:val="Normal"/>
    <w:link w:val="FooterChar"/>
    <w:uiPriority w:val="99"/>
    <w:unhideWhenUsed/>
    <w:rsid w:val="00DB672E"/>
    <w:pPr>
      <w:tabs>
        <w:tab w:val="center" w:pos="4513"/>
        <w:tab w:val="right" w:pos="9026"/>
      </w:tabs>
    </w:pPr>
  </w:style>
  <w:style w:type="character" w:customStyle="1" w:styleId="FooterChar">
    <w:name w:val="Footer Char"/>
    <w:basedOn w:val="DefaultParagraphFont"/>
    <w:link w:val="Footer"/>
    <w:uiPriority w:val="99"/>
    <w:rsid w:val="00DB6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A9D"/>
    <w:rPr>
      <w:rFonts w:ascii="Tahoma" w:hAnsi="Tahoma" w:cs="Tahoma"/>
      <w:sz w:val="16"/>
      <w:szCs w:val="16"/>
    </w:rPr>
  </w:style>
  <w:style w:type="character" w:customStyle="1" w:styleId="BalloonTextChar">
    <w:name w:val="Balloon Text Char"/>
    <w:basedOn w:val="DefaultParagraphFont"/>
    <w:link w:val="BalloonText"/>
    <w:uiPriority w:val="99"/>
    <w:semiHidden/>
    <w:rsid w:val="00ED1A9D"/>
    <w:rPr>
      <w:rFonts w:ascii="Tahoma" w:hAnsi="Tahoma" w:cs="Tahoma"/>
      <w:sz w:val="16"/>
      <w:szCs w:val="16"/>
    </w:rPr>
  </w:style>
  <w:style w:type="paragraph" w:styleId="Header">
    <w:name w:val="header"/>
    <w:basedOn w:val="Normal"/>
    <w:link w:val="HeaderChar"/>
    <w:uiPriority w:val="99"/>
    <w:unhideWhenUsed/>
    <w:rsid w:val="00DB672E"/>
    <w:pPr>
      <w:tabs>
        <w:tab w:val="center" w:pos="4513"/>
        <w:tab w:val="right" w:pos="9026"/>
      </w:tabs>
    </w:pPr>
  </w:style>
  <w:style w:type="character" w:customStyle="1" w:styleId="HeaderChar">
    <w:name w:val="Header Char"/>
    <w:basedOn w:val="DefaultParagraphFont"/>
    <w:link w:val="Header"/>
    <w:uiPriority w:val="99"/>
    <w:rsid w:val="00DB672E"/>
  </w:style>
  <w:style w:type="paragraph" w:styleId="Footer">
    <w:name w:val="footer"/>
    <w:basedOn w:val="Normal"/>
    <w:link w:val="FooterChar"/>
    <w:uiPriority w:val="99"/>
    <w:unhideWhenUsed/>
    <w:rsid w:val="00DB672E"/>
    <w:pPr>
      <w:tabs>
        <w:tab w:val="center" w:pos="4513"/>
        <w:tab w:val="right" w:pos="9026"/>
      </w:tabs>
    </w:pPr>
  </w:style>
  <w:style w:type="character" w:customStyle="1" w:styleId="FooterChar">
    <w:name w:val="Footer Char"/>
    <w:basedOn w:val="DefaultParagraphFont"/>
    <w:link w:val="Footer"/>
    <w:uiPriority w:val="99"/>
    <w:rsid w:val="00DB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6057">
      <w:bodyDiv w:val="1"/>
      <w:marLeft w:val="0"/>
      <w:marRight w:val="0"/>
      <w:marTop w:val="0"/>
      <w:marBottom w:val="0"/>
      <w:divBdr>
        <w:top w:val="none" w:sz="0" w:space="0" w:color="auto"/>
        <w:left w:val="none" w:sz="0" w:space="0" w:color="auto"/>
        <w:bottom w:val="none" w:sz="0" w:space="0" w:color="auto"/>
        <w:right w:val="none" w:sz="0" w:space="0" w:color="auto"/>
      </w:divBdr>
      <w:divsChild>
        <w:div w:id="419719107">
          <w:marLeft w:val="0"/>
          <w:marRight w:val="0"/>
          <w:marTop w:val="150"/>
          <w:marBottom w:val="150"/>
          <w:divBdr>
            <w:top w:val="single" w:sz="6" w:space="0" w:color="999999"/>
            <w:left w:val="single" w:sz="6" w:space="0" w:color="999999"/>
            <w:bottom w:val="single" w:sz="6" w:space="0" w:color="999999"/>
            <w:right w:val="single" w:sz="6" w:space="0" w:color="999999"/>
          </w:divBdr>
          <w:divsChild>
            <w:div w:id="1775898339">
              <w:marLeft w:val="0"/>
              <w:marRight w:val="0"/>
              <w:marTop w:val="225"/>
              <w:marBottom w:val="225"/>
              <w:divBdr>
                <w:top w:val="none" w:sz="0" w:space="0" w:color="auto"/>
                <w:left w:val="none" w:sz="0" w:space="0" w:color="auto"/>
                <w:bottom w:val="none" w:sz="0" w:space="0" w:color="auto"/>
                <w:right w:val="none" w:sz="0" w:space="0" w:color="auto"/>
              </w:divBdr>
              <w:divsChild>
                <w:div w:id="351734954">
                  <w:marLeft w:val="195"/>
                  <w:marRight w:val="0"/>
                  <w:marTop w:val="225"/>
                  <w:marBottom w:val="0"/>
                  <w:divBdr>
                    <w:top w:val="none" w:sz="0" w:space="0" w:color="auto"/>
                    <w:left w:val="none" w:sz="0" w:space="0" w:color="auto"/>
                    <w:bottom w:val="none" w:sz="0" w:space="0" w:color="auto"/>
                    <w:right w:val="none" w:sz="0" w:space="0" w:color="auto"/>
                  </w:divBdr>
                  <w:divsChild>
                    <w:div w:id="676007450">
                      <w:marLeft w:val="0"/>
                      <w:marRight w:val="0"/>
                      <w:marTop w:val="0"/>
                      <w:marBottom w:val="0"/>
                      <w:divBdr>
                        <w:top w:val="none" w:sz="0" w:space="0" w:color="auto"/>
                        <w:left w:val="none" w:sz="0" w:space="0" w:color="auto"/>
                        <w:bottom w:val="none" w:sz="0" w:space="0" w:color="auto"/>
                        <w:right w:val="none" w:sz="0" w:space="0" w:color="auto"/>
                      </w:divBdr>
                      <w:divsChild>
                        <w:div w:id="17314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toner</dc:creator>
  <cp:lastModifiedBy>Hass</cp:lastModifiedBy>
  <cp:revision>2</cp:revision>
  <dcterms:created xsi:type="dcterms:W3CDTF">2014-12-04T10:12:00Z</dcterms:created>
  <dcterms:modified xsi:type="dcterms:W3CDTF">2014-12-04T10:12:00Z</dcterms:modified>
</cp:coreProperties>
</file>